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34" w:type="dxa"/>
        <w:tblLook w:val="04A0" w:firstRow="1" w:lastRow="0" w:firstColumn="1" w:lastColumn="0" w:noHBand="0" w:noVBand="1"/>
      </w:tblPr>
      <w:tblGrid>
        <w:gridCol w:w="4679"/>
        <w:gridCol w:w="257"/>
        <w:gridCol w:w="6122"/>
      </w:tblGrid>
      <w:tr w:rsidR="00526511" w:rsidTr="00A076D1">
        <w:trPr>
          <w:trHeight w:val="264"/>
        </w:trPr>
        <w:tc>
          <w:tcPr>
            <w:tcW w:w="4679" w:type="dxa"/>
            <w:vMerge w:val="restart"/>
            <w:noWrap/>
            <w:hideMark/>
          </w:tcPr>
          <w:p w:rsidR="00526511" w:rsidRPr="009407BF" w:rsidRDefault="00526511" w:rsidP="006007DB">
            <w:pPr>
              <w:spacing w:after="0" w:line="240" w:lineRule="auto"/>
              <w:rPr>
                <w:rFonts w:ascii="Times New Roman" w:hAnsi="Times New Roman"/>
                <w:b/>
                <w:sz w:val="24"/>
                <w:szCs w:val="24"/>
                <w:lang w:val="uk-UA" w:eastAsia="uk-UA"/>
              </w:rPr>
            </w:pPr>
            <w:r w:rsidRPr="009407BF">
              <w:rPr>
                <w:rFonts w:ascii="Times New Roman" w:hAnsi="Times New Roman"/>
                <w:b/>
                <w:sz w:val="24"/>
                <w:szCs w:val="24"/>
                <w:lang w:val="uk-UA" w:eastAsia="uk-UA"/>
              </w:rPr>
              <w:t>ПРИНЯТ</w:t>
            </w:r>
            <w:r>
              <w:rPr>
                <w:rFonts w:ascii="Times New Roman" w:hAnsi="Times New Roman"/>
                <w:b/>
                <w:sz w:val="24"/>
                <w:szCs w:val="24"/>
                <w:lang w:val="uk-UA" w:eastAsia="uk-UA"/>
              </w:rPr>
              <w:t>О</w:t>
            </w:r>
          </w:p>
          <w:p w:rsidR="00526511" w:rsidRPr="009407BF" w:rsidRDefault="00526511" w:rsidP="006007DB">
            <w:pPr>
              <w:spacing w:after="0" w:line="240" w:lineRule="auto"/>
              <w:rPr>
                <w:rFonts w:ascii="Times New Roman" w:eastAsia="Times New Roman" w:hAnsi="Times New Roman"/>
                <w:sz w:val="28"/>
                <w:szCs w:val="28"/>
                <w:lang w:val="uk-UA" w:eastAsia="uk-UA"/>
              </w:rPr>
            </w:pPr>
            <w:proofErr w:type="spellStart"/>
            <w:r>
              <w:rPr>
                <w:rFonts w:ascii="Times New Roman" w:hAnsi="Times New Roman"/>
                <w:sz w:val="28"/>
                <w:szCs w:val="28"/>
                <w:lang w:val="uk-UA" w:eastAsia="uk-UA"/>
              </w:rPr>
              <w:t>Общим</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собранием</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работников</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образовательного</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учреждения</w:t>
            </w:r>
            <w:proofErr w:type="spellEnd"/>
            <w:r>
              <w:rPr>
                <w:rFonts w:ascii="Times New Roman" w:hAnsi="Times New Roman"/>
                <w:sz w:val="28"/>
                <w:szCs w:val="28"/>
                <w:lang w:val="uk-UA" w:eastAsia="uk-UA"/>
              </w:rPr>
              <w:t xml:space="preserve"> МАДОУ </w:t>
            </w:r>
            <w:proofErr w:type="spellStart"/>
            <w:r>
              <w:rPr>
                <w:rFonts w:ascii="Times New Roman" w:hAnsi="Times New Roman"/>
                <w:sz w:val="28"/>
                <w:szCs w:val="28"/>
                <w:lang w:val="uk-UA" w:eastAsia="uk-UA"/>
              </w:rPr>
              <w:t>города</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Нижневартовска</w:t>
            </w:r>
            <w:proofErr w:type="spellEnd"/>
          </w:p>
          <w:p w:rsidR="00526511" w:rsidRDefault="00526511" w:rsidP="006007DB">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ДС № 78 «</w:t>
            </w:r>
            <w:proofErr w:type="spellStart"/>
            <w:r>
              <w:rPr>
                <w:rFonts w:ascii="Times New Roman" w:hAnsi="Times New Roman"/>
                <w:sz w:val="28"/>
                <w:szCs w:val="28"/>
                <w:lang w:val="uk-UA" w:eastAsia="uk-UA"/>
              </w:rPr>
              <w:t>Серебряное</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копытце</w:t>
            </w:r>
            <w:proofErr w:type="spellEnd"/>
            <w:r>
              <w:rPr>
                <w:rFonts w:ascii="Times New Roman" w:hAnsi="Times New Roman"/>
                <w:sz w:val="28"/>
                <w:szCs w:val="28"/>
                <w:lang w:val="uk-UA" w:eastAsia="uk-UA"/>
              </w:rPr>
              <w:t>» протокол №1  от 21.01.2021г.</w:t>
            </w:r>
          </w:p>
          <w:p w:rsidR="00526511" w:rsidRDefault="00526511" w:rsidP="006007DB">
            <w:pPr>
              <w:spacing w:after="0" w:line="240" w:lineRule="auto"/>
              <w:rPr>
                <w:rFonts w:ascii="Times New Roman" w:hAnsi="Times New Roman"/>
                <w:b/>
                <w:sz w:val="24"/>
                <w:szCs w:val="24"/>
                <w:lang w:val="uk-UA" w:eastAsia="uk-UA"/>
              </w:rPr>
            </w:pPr>
          </w:p>
          <w:p w:rsidR="00526511" w:rsidRPr="009407BF" w:rsidRDefault="00526511" w:rsidP="006007DB">
            <w:pPr>
              <w:spacing w:after="0" w:line="240" w:lineRule="auto"/>
              <w:rPr>
                <w:rFonts w:ascii="Times New Roman" w:hAnsi="Times New Roman"/>
                <w:b/>
                <w:sz w:val="24"/>
                <w:szCs w:val="24"/>
                <w:lang w:val="uk-UA" w:eastAsia="uk-UA"/>
              </w:rPr>
            </w:pPr>
            <w:r w:rsidRPr="009407BF">
              <w:rPr>
                <w:rFonts w:ascii="Times New Roman" w:hAnsi="Times New Roman"/>
                <w:b/>
                <w:sz w:val="24"/>
                <w:szCs w:val="24"/>
                <w:lang w:val="uk-UA" w:eastAsia="uk-UA"/>
              </w:rPr>
              <w:t>УЧТЕНО</w:t>
            </w:r>
            <w:r>
              <w:rPr>
                <w:rFonts w:ascii="Times New Roman" w:hAnsi="Times New Roman"/>
                <w:b/>
                <w:sz w:val="24"/>
                <w:szCs w:val="24"/>
                <w:lang w:val="uk-UA" w:eastAsia="uk-UA"/>
              </w:rPr>
              <w:t>:</w:t>
            </w:r>
          </w:p>
          <w:p w:rsidR="00526511" w:rsidRDefault="00526511" w:rsidP="006007DB">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Мотивированное</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мнение</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выборного</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органа</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первичной</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первичной</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профсоюзной</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организации</w:t>
            </w:r>
            <w:proofErr w:type="spellEnd"/>
          </w:p>
          <w:p w:rsidR="00526511" w:rsidRDefault="00526511" w:rsidP="006007DB">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МАДОУ </w:t>
            </w:r>
            <w:proofErr w:type="spellStart"/>
            <w:r>
              <w:rPr>
                <w:rFonts w:ascii="Times New Roman" w:hAnsi="Times New Roman"/>
                <w:sz w:val="28"/>
                <w:szCs w:val="28"/>
                <w:lang w:val="uk-UA" w:eastAsia="uk-UA"/>
              </w:rPr>
              <w:t>города</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Нижневартовска</w:t>
            </w:r>
            <w:proofErr w:type="spellEnd"/>
          </w:p>
          <w:p w:rsidR="00526511" w:rsidRDefault="00526511" w:rsidP="006007DB">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ДС № 78 "</w:t>
            </w:r>
            <w:proofErr w:type="spellStart"/>
            <w:r>
              <w:rPr>
                <w:rFonts w:ascii="Times New Roman" w:hAnsi="Times New Roman"/>
                <w:sz w:val="28"/>
                <w:szCs w:val="28"/>
                <w:lang w:val="uk-UA" w:eastAsia="uk-UA"/>
              </w:rPr>
              <w:t>Серебряное</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копытце</w:t>
            </w:r>
            <w:proofErr w:type="spellEnd"/>
            <w:r>
              <w:rPr>
                <w:rFonts w:ascii="Times New Roman" w:hAnsi="Times New Roman"/>
                <w:sz w:val="28"/>
                <w:szCs w:val="28"/>
                <w:lang w:val="uk-UA" w:eastAsia="uk-UA"/>
              </w:rPr>
              <w:t>"</w:t>
            </w:r>
          </w:p>
          <w:p w:rsidR="00526511" w:rsidRDefault="00526511" w:rsidP="006007DB">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Р.М.Файзуллина</w:t>
            </w:r>
            <w:proofErr w:type="spellEnd"/>
            <w:r>
              <w:rPr>
                <w:rFonts w:ascii="Times New Roman" w:hAnsi="Times New Roman"/>
                <w:sz w:val="28"/>
                <w:szCs w:val="28"/>
                <w:lang w:val="uk-UA" w:eastAsia="uk-UA"/>
              </w:rPr>
              <w:t>_______________</w:t>
            </w:r>
          </w:p>
          <w:p w:rsidR="00526511" w:rsidRDefault="00526511" w:rsidP="006007DB">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21.01.2021г.</w:t>
            </w:r>
          </w:p>
          <w:p w:rsidR="00526511" w:rsidRDefault="00526511" w:rsidP="006007DB">
            <w:pPr>
              <w:spacing w:after="0" w:line="240" w:lineRule="auto"/>
              <w:rPr>
                <w:rFonts w:ascii="Arial" w:eastAsia="Times New Roman" w:hAnsi="Arial" w:cs="Arial"/>
                <w:sz w:val="20"/>
                <w:szCs w:val="20"/>
                <w:lang w:val="uk-UA" w:eastAsia="uk-UA"/>
              </w:rPr>
            </w:pPr>
            <w:r>
              <w:rPr>
                <w:rFonts w:ascii="Times New Roman" w:hAnsi="Times New Roman"/>
                <w:sz w:val="28"/>
                <w:szCs w:val="28"/>
                <w:lang w:val="uk-UA" w:eastAsia="uk-UA"/>
              </w:rPr>
              <w:t>М.П.</w:t>
            </w:r>
          </w:p>
        </w:tc>
        <w:tc>
          <w:tcPr>
            <w:tcW w:w="257" w:type="dxa"/>
            <w:noWrap/>
            <w:vAlign w:val="bottom"/>
          </w:tcPr>
          <w:p w:rsidR="00526511" w:rsidRDefault="00526511" w:rsidP="006007DB">
            <w:pPr>
              <w:spacing w:after="0" w:line="240" w:lineRule="auto"/>
              <w:rPr>
                <w:rFonts w:ascii="Arial" w:eastAsia="Times New Roman" w:hAnsi="Arial" w:cs="Arial"/>
                <w:sz w:val="20"/>
                <w:szCs w:val="20"/>
                <w:lang w:val="uk-UA" w:eastAsia="uk-UA"/>
              </w:rPr>
            </w:pPr>
          </w:p>
        </w:tc>
        <w:tc>
          <w:tcPr>
            <w:tcW w:w="6122" w:type="dxa"/>
            <w:noWrap/>
            <w:vAlign w:val="bottom"/>
            <w:hideMark/>
          </w:tcPr>
          <w:p w:rsidR="00526511" w:rsidRDefault="00526511" w:rsidP="000765AC">
            <w:pPr>
              <w:spacing w:after="0" w:line="240" w:lineRule="auto"/>
              <w:jc w:val="right"/>
              <w:rPr>
                <w:rFonts w:ascii="Times New Roman" w:eastAsia="Times New Roman" w:hAnsi="Times New Roman" w:cs="Times New Roman"/>
                <w:sz w:val="24"/>
                <w:szCs w:val="24"/>
                <w:lang w:val="uk-UA" w:eastAsia="uk-UA"/>
              </w:rPr>
            </w:pPr>
            <w:r>
              <w:rPr>
                <w:rFonts w:ascii="Times New Roman" w:hAnsi="Times New Roman"/>
                <w:b/>
                <w:bCs/>
                <w:sz w:val="24"/>
                <w:szCs w:val="24"/>
                <w:lang w:val="uk-UA" w:eastAsia="uk-UA"/>
              </w:rPr>
              <w:t>УТВЕРЖДЕНО</w:t>
            </w:r>
          </w:p>
        </w:tc>
      </w:tr>
      <w:tr w:rsidR="00526511" w:rsidTr="00A076D1">
        <w:trPr>
          <w:trHeight w:val="348"/>
        </w:trPr>
        <w:tc>
          <w:tcPr>
            <w:tcW w:w="0" w:type="auto"/>
            <w:vMerge/>
            <w:vAlign w:val="center"/>
            <w:hideMark/>
          </w:tcPr>
          <w:p w:rsidR="00526511" w:rsidRDefault="00526511" w:rsidP="006007DB">
            <w:pPr>
              <w:spacing w:after="0" w:line="240" w:lineRule="auto"/>
              <w:rPr>
                <w:rFonts w:ascii="Arial" w:eastAsia="Times New Roman" w:hAnsi="Arial" w:cs="Arial"/>
                <w:sz w:val="20"/>
                <w:szCs w:val="20"/>
                <w:lang w:val="uk-UA" w:eastAsia="uk-UA"/>
              </w:rPr>
            </w:pPr>
          </w:p>
        </w:tc>
        <w:tc>
          <w:tcPr>
            <w:tcW w:w="257" w:type="dxa"/>
            <w:noWrap/>
            <w:vAlign w:val="bottom"/>
          </w:tcPr>
          <w:p w:rsidR="00526511" w:rsidRDefault="00526511" w:rsidP="006007DB">
            <w:pPr>
              <w:spacing w:after="0" w:line="240" w:lineRule="auto"/>
              <w:rPr>
                <w:rFonts w:ascii="Arial" w:eastAsia="Times New Roman" w:hAnsi="Arial" w:cs="Arial"/>
                <w:sz w:val="20"/>
                <w:szCs w:val="20"/>
                <w:lang w:val="uk-UA" w:eastAsia="uk-UA"/>
              </w:rPr>
            </w:pPr>
          </w:p>
        </w:tc>
        <w:tc>
          <w:tcPr>
            <w:tcW w:w="6122" w:type="dxa"/>
            <w:noWrap/>
            <w:vAlign w:val="bottom"/>
            <w:hideMark/>
          </w:tcPr>
          <w:p w:rsidR="00526511" w:rsidRDefault="00526511" w:rsidP="000765AC">
            <w:pPr>
              <w:spacing w:after="0" w:line="240" w:lineRule="auto"/>
              <w:jc w:val="right"/>
              <w:rPr>
                <w:rFonts w:ascii="Times New Roman" w:eastAsia="Times New Roman" w:hAnsi="Times New Roman" w:cs="Times New Roman"/>
                <w:sz w:val="28"/>
                <w:szCs w:val="28"/>
                <w:lang w:val="uk-UA" w:eastAsia="uk-UA"/>
              </w:rPr>
            </w:pPr>
            <w:r>
              <w:rPr>
                <w:rFonts w:ascii="Times New Roman" w:hAnsi="Times New Roman"/>
                <w:sz w:val="28"/>
                <w:szCs w:val="28"/>
                <w:lang w:val="uk-UA" w:eastAsia="uk-UA"/>
              </w:rPr>
              <w:t xml:space="preserve">  Приказом №39  от  «25» </w:t>
            </w:r>
            <w:proofErr w:type="spellStart"/>
            <w:r>
              <w:rPr>
                <w:rFonts w:ascii="Times New Roman" w:hAnsi="Times New Roman"/>
                <w:sz w:val="28"/>
                <w:szCs w:val="28"/>
                <w:lang w:val="uk-UA" w:eastAsia="uk-UA"/>
              </w:rPr>
              <w:t>января</w:t>
            </w:r>
            <w:proofErr w:type="spellEnd"/>
            <w:r>
              <w:rPr>
                <w:rFonts w:ascii="Times New Roman" w:hAnsi="Times New Roman"/>
                <w:sz w:val="28"/>
                <w:szCs w:val="28"/>
                <w:lang w:val="uk-UA" w:eastAsia="uk-UA"/>
              </w:rPr>
              <w:t xml:space="preserve"> 2021г.   МАДОУ </w:t>
            </w:r>
            <w:proofErr w:type="spellStart"/>
            <w:r>
              <w:rPr>
                <w:rFonts w:ascii="Times New Roman" w:hAnsi="Times New Roman"/>
                <w:sz w:val="28"/>
                <w:szCs w:val="28"/>
                <w:lang w:val="uk-UA" w:eastAsia="uk-UA"/>
              </w:rPr>
              <w:t>г.Нижневартовска</w:t>
            </w:r>
            <w:proofErr w:type="spellEnd"/>
          </w:p>
        </w:tc>
      </w:tr>
      <w:tr w:rsidR="00526511" w:rsidTr="00A076D1">
        <w:trPr>
          <w:trHeight w:val="348"/>
        </w:trPr>
        <w:tc>
          <w:tcPr>
            <w:tcW w:w="0" w:type="auto"/>
            <w:vMerge/>
            <w:vAlign w:val="center"/>
            <w:hideMark/>
          </w:tcPr>
          <w:p w:rsidR="00526511" w:rsidRDefault="00526511" w:rsidP="006007DB">
            <w:pPr>
              <w:spacing w:after="0" w:line="240" w:lineRule="auto"/>
              <w:rPr>
                <w:rFonts w:ascii="Arial" w:eastAsia="Times New Roman" w:hAnsi="Arial" w:cs="Arial"/>
                <w:sz w:val="20"/>
                <w:szCs w:val="20"/>
                <w:lang w:val="uk-UA" w:eastAsia="uk-UA"/>
              </w:rPr>
            </w:pPr>
          </w:p>
        </w:tc>
        <w:tc>
          <w:tcPr>
            <w:tcW w:w="257" w:type="dxa"/>
            <w:noWrap/>
            <w:vAlign w:val="bottom"/>
          </w:tcPr>
          <w:p w:rsidR="00526511" w:rsidRDefault="00526511" w:rsidP="006007DB">
            <w:pPr>
              <w:spacing w:after="0" w:line="240" w:lineRule="auto"/>
              <w:rPr>
                <w:rFonts w:ascii="Arial" w:eastAsia="Times New Roman" w:hAnsi="Arial" w:cs="Arial"/>
                <w:sz w:val="20"/>
                <w:szCs w:val="20"/>
                <w:lang w:val="uk-UA" w:eastAsia="uk-UA"/>
              </w:rPr>
            </w:pPr>
          </w:p>
        </w:tc>
        <w:tc>
          <w:tcPr>
            <w:tcW w:w="6122" w:type="dxa"/>
            <w:noWrap/>
            <w:vAlign w:val="bottom"/>
            <w:hideMark/>
          </w:tcPr>
          <w:p w:rsidR="00526511" w:rsidRDefault="00526511" w:rsidP="000765AC">
            <w:pPr>
              <w:spacing w:after="0" w:line="240" w:lineRule="auto"/>
              <w:jc w:val="right"/>
              <w:rPr>
                <w:rFonts w:ascii="Times New Roman" w:eastAsia="Times New Roman" w:hAnsi="Times New Roman" w:cs="Times New Roman"/>
                <w:sz w:val="28"/>
                <w:szCs w:val="28"/>
                <w:lang w:val="uk-UA" w:eastAsia="uk-UA"/>
              </w:rPr>
            </w:pPr>
            <w:r>
              <w:rPr>
                <w:rFonts w:ascii="Times New Roman" w:hAnsi="Times New Roman"/>
                <w:sz w:val="28"/>
                <w:szCs w:val="28"/>
                <w:lang w:val="uk-UA" w:eastAsia="uk-UA"/>
              </w:rPr>
              <w:t xml:space="preserve">                             ДС №78"Серебряное </w:t>
            </w:r>
            <w:proofErr w:type="spellStart"/>
            <w:r>
              <w:rPr>
                <w:rFonts w:ascii="Times New Roman" w:hAnsi="Times New Roman"/>
                <w:sz w:val="28"/>
                <w:szCs w:val="28"/>
                <w:lang w:val="uk-UA" w:eastAsia="uk-UA"/>
              </w:rPr>
              <w:t>копытце</w:t>
            </w:r>
            <w:proofErr w:type="spellEnd"/>
            <w:r>
              <w:rPr>
                <w:rFonts w:ascii="Times New Roman" w:hAnsi="Times New Roman"/>
                <w:sz w:val="28"/>
                <w:szCs w:val="28"/>
                <w:lang w:val="uk-UA" w:eastAsia="uk-UA"/>
              </w:rPr>
              <w:t>"</w:t>
            </w:r>
          </w:p>
        </w:tc>
      </w:tr>
      <w:tr w:rsidR="00526511" w:rsidTr="00A076D1">
        <w:trPr>
          <w:trHeight w:val="348"/>
        </w:trPr>
        <w:tc>
          <w:tcPr>
            <w:tcW w:w="0" w:type="auto"/>
            <w:vMerge/>
            <w:vAlign w:val="center"/>
            <w:hideMark/>
          </w:tcPr>
          <w:p w:rsidR="00526511" w:rsidRDefault="00526511" w:rsidP="006007DB">
            <w:pPr>
              <w:spacing w:after="0" w:line="240" w:lineRule="auto"/>
              <w:rPr>
                <w:rFonts w:ascii="Arial" w:eastAsia="Times New Roman" w:hAnsi="Arial" w:cs="Arial"/>
                <w:sz w:val="20"/>
                <w:szCs w:val="20"/>
                <w:lang w:val="uk-UA" w:eastAsia="uk-UA"/>
              </w:rPr>
            </w:pPr>
          </w:p>
        </w:tc>
        <w:tc>
          <w:tcPr>
            <w:tcW w:w="257" w:type="dxa"/>
            <w:noWrap/>
            <w:vAlign w:val="bottom"/>
          </w:tcPr>
          <w:p w:rsidR="00526511" w:rsidRDefault="00526511" w:rsidP="006007DB">
            <w:pPr>
              <w:spacing w:after="0" w:line="240" w:lineRule="auto"/>
              <w:rPr>
                <w:rFonts w:ascii="Arial" w:eastAsia="Times New Roman" w:hAnsi="Arial" w:cs="Arial"/>
                <w:sz w:val="20"/>
                <w:szCs w:val="20"/>
                <w:lang w:val="uk-UA" w:eastAsia="uk-UA"/>
              </w:rPr>
            </w:pPr>
          </w:p>
        </w:tc>
        <w:tc>
          <w:tcPr>
            <w:tcW w:w="6122" w:type="dxa"/>
            <w:noWrap/>
            <w:vAlign w:val="bottom"/>
            <w:hideMark/>
          </w:tcPr>
          <w:p w:rsidR="00526511" w:rsidRDefault="00526511" w:rsidP="000765AC">
            <w:pPr>
              <w:spacing w:after="0" w:line="240" w:lineRule="auto"/>
              <w:jc w:val="right"/>
              <w:rPr>
                <w:rFonts w:ascii="Times New Roman" w:eastAsia="Times New Roman" w:hAnsi="Times New Roman"/>
                <w:sz w:val="28"/>
                <w:szCs w:val="28"/>
                <w:lang w:eastAsia="uk-UA"/>
              </w:rPr>
            </w:pP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И.о</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заведующего</w:t>
            </w:r>
            <w:proofErr w:type="spellEnd"/>
            <w:r>
              <w:rPr>
                <w:rFonts w:ascii="Times New Roman" w:hAnsi="Times New Roman"/>
                <w:sz w:val="28"/>
                <w:szCs w:val="28"/>
                <w:lang w:val="uk-UA" w:eastAsia="uk-UA"/>
              </w:rPr>
              <w:t xml:space="preserve">____Е.В. </w:t>
            </w:r>
            <w:proofErr w:type="spellStart"/>
            <w:r>
              <w:rPr>
                <w:rFonts w:ascii="Times New Roman" w:hAnsi="Times New Roman"/>
                <w:sz w:val="28"/>
                <w:szCs w:val="28"/>
                <w:lang w:val="uk-UA" w:eastAsia="uk-UA"/>
              </w:rPr>
              <w:t>Кулябина</w:t>
            </w:r>
            <w:proofErr w:type="spellEnd"/>
          </w:p>
          <w:p w:rsidR="00526511" w:rsidRDefault="00526511" w:rsidP="000765AC">
            <w:pPr>
              <w:spacing w:after="0" w:line="240" w:lineRule="auto"/>
              <w:jc w:val="right"/>
              <w:rPr>
                <w:rFonts w:ascii="Times New Roman" w:hAnsi="Times New Roman"/>
                <w:sz w:val="28"/>
                <w:szCs w:val="28"/>
                <w:lang w:eastAsia="uk-UA"/>
              </w:rPr>
            </w:pPr>
            <w:r>
              <w:rPr>
                <w:rFonts w:ascii="Times New Roman" w:hAnsi="Times New Roman"/>
                <w:sz w:val="28"/>
                <w:szCs w:val="28"/>
                <w:lang w:eastAsia="uk-UA"/>
              </w:rPr>
              <w:t xml:space="preserve">  </w:t>
            </w:r>
          </w:p>
          <w:p w:rsidR="00526511" w:rsidRDefault="00526511" w:rsidP="000765AC">
            <w:pPr>
              <w:spacing w:after="0" w:line="240" w:lineRule="auto"/>
              <w:jc w:val="right"/>
              <w:rPr>
                <w:rFonts w:ascii="Times New Roman" w:eastAsia="Times New Roman" w:hAnsi="Times New Roman" w:cs="Times New Roman"/>
                <w:sz w:val="28"/>
                <w:szCs w:val="28"/>
                <w:lang w:eastAsia="uk-UA"/>
              </w:rPr>
            </w:pPr>
            <w:r>
              <w:rPr>
                <w:rFonts w:ascii="Times New Roman" w:hAnsi="Times New Roman"/>
                <w:sz w:val="28"/>
                <w:szCs w:val="28"/>
                <w:lang w:eastAsia="uk-UA"/>
              </w:rPr>
              <w:t xml:space="preserve">                  М.П.</w:t>
            </w:r>
          </w:p>
        </w:tc>
      </w:tr>
      <w:tr w:rsidR="00526511" w:rsidTr="00A076D1">
        <w:trPr>
          <w:trHeight w:val="444"/>
        </w:trPr>
        <w:tc>
          <w:tcPr>
            <w:tcW w:w="0" w:type="auto"/>
            <w:vMerge/>
            <w:vAlign w:val="center"/>
            <w:hideMark/>
          </w:tcPr>
          <w:p w:rsidR="00526511" w:rsidRDefault="00526511" w:rsidP="006007DB">
            <w:pPr>
              <w:spacing w:after="0" w:line="240" w:lineRule="auto"/>
              <w:rPr>
                <w:rFonts w:ascii="Arial" w:eastAsia="Times New Roman" w:hAnsi="Arial" w:cs="Arial"/>
                <w:sz w:val="20"/>
                <w:szCs w:val="20"/>
                <w:lang w:val="uk-UA" w:eastAsia="uk-UA"/>
              </w:rPr>
            </w:pPr>
          </w:p>
        </w:tc>
        <w:tc>
          <w:tcPr>
            <w:tcW w:w="257" w:type="dxa"/>
            <w:noWrap/>
            <w:vAlign w:val="bottom"/>
          </w:tcPr>
          <w:p w:rsidR="00526511" w:rsidRDefault="00526511" w:rsidP="006007DB">
            <w:pPr>
              <w:spacing w:after="0" w:line="240" w:lineRule="auto"/>
              <w:rPr>
                <w:rFonts w:ascii="Arial" w:eastAsia="Times New Roman" w:hAnsi="Arial" w:cs="Arial"/>
                <w:sz w:val="20"/>
                <w:szCs w:val="20"/>
                <w:lang w:val="uk-UA" w:eastAsia="uk-UA"/>
              </w:rPr>
            </w:pPr>
          </w:p>
        </w:tc>
        <w:tc>
          <w:tcPr>
            <w:tcW w:w="6122" w:type="dxa"/>
            <w:noWrap/>
            <w:hideMark/>
          </w:tcPr>
          <w:p w:rsidR="00526511" w:rsidRDefault="00526511" w:rsidP="006007DB">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  </w:t>
            </w:r>
          </w:p>
          <w:p w:rsidR="00526511" w:rsidRPr="009407BF" w:rsidRDefault="00526511" w:rsidP="006007DB">
            <w:pPr>
              <w:spacing w:after="0" w:line="240" w:lineRule="auto"/>
              <w:rPr>
                <w:rFonts w:ascii="Times New Roman" w:eastAsia="Times New Roman" w:hAnsi="Times New Roman"/>
                <w:sz w:val="28"/>
                <w:szCs w:val="28"/>
                <w:lang w:val="uk-UA" w:eastAsia="uk-UA"/>
              </w:rPr>
            </w:pPr>
            <w:r>
              <w:rPr>
                <w:rFonts w:ascii="Times New Roman" w:hAnsi="Times New Roman"/>
                <w:sz w:val="28"/>
                <w:szCs w:val="28"/>
                <w:lang w:val="uk-UA" w:eastAsia="uk-UA"/>
              </w:rPr>
              <w:t xml:space="preserve"> </w:t>
            </w:r>
          </w:p>
          <w:p w:rsidR="00526511" w:rsidRDefault="00526511" w:rsidP="006007DB">
            <w:pPr>
              <w:spacing w:after="0" w:line="240" w:lineRule="auto"/>
              <w:rPr>
                <w:rFonts w:ascii="Times New Roman" w:eastAsia="Times New Roman" w:hAnsi="Times New Roman" w:cs="Times New Roman"/>
                <w:sz w:val="28"/>
                <w:szCs w:val="28"/>
                <w:lang w:val="uk-UA" w:eastAsia="uk-UA"/>
              </w:rPr>
            </w:pPr>
          </w:p>
        </w:tc>
      </w:tr>
    </w:tbl>
    <w:p w:rsidR="00526511" w:rsidRDefault="00526511" w:rsidP="00526511">
      <w:pPr>
        <w:spacing w:after="0" w:line="240" w:lineRule="auto"/>
        <w:jc w:val="center"/>
        <w:rPr>
          <w:rFonts w:ascii="Times New Roman" w:eastAsia="Times New Roman" w:hAnsi="Times New Roman"/>
          <w:b/>
          <w:sz w:val="36"/>
          <w:szCs w:val="36"/>
        </w:rPr>
      </w:pPr>
    </w:p>
    <w:p w:rsidR="00526511" w:rsidRDefault="00526511" w:rsidP="00526511">
      <w:pPr>
        <w:spacing w:after="0" w:line="240" w:lineRule="auto"/>
        <w:jc w:val="center"/>
        <w:rPr>
          <w:rFonts w:ascii="Times New Roman" w:hAnsi="Times New Roman"/>
          <w:b/>
          <w:sz w:val="36"/>
          <w:szCs w:val="36"/>
        </w:rPr>
      </w:pPr>
    </w:p>
    <w:p w:rsidR="00526511" w:rsidRDefault="00526511" w:rsidP="00526511">
      <w:pPr>
        <w:spacing w:after="0" w:line="240" w:lineRule="auto"/>
        <w:jc w:val="center"/>
        <w:rPr>
          <w:rFonts w:ascii="Times New Roman" w:hAnsi="Times New Roman"/>
          <w:b/>
          <w:sz w:val="36"/>
          <w:szCs w:val="36"/>
        </w:rPr>
      </w:pPr>
      <w:r>
        <w:rPr>
          <w:rFonts w:ascii="Times New Roman" w:hAnsi="Times New Roman"/>
          <w:b/>
          <w:sz w:val="36"/>
          <w:szCs w:val="36"/>
        </w:rPr>
        <w:t xml:space="preserve">ПОЛОЖЕНИЕ </w:t>
      </w:r>
    </w:p>
    <w:p w:rsidR="00526511" w:rsidRDefault="00526511" w:rsidP="00526511">
      <w:pPr>
        <w:spacing w:after="0" w:line="240" w:lineRule="auto"/>
        <w:jc w:val="center"/>
        <w:rPr>
          <w:rFonts w:ascii="Times New Roman" w:hAnsi="Times New Roman"/>
          <w:b/>
          <w:sz w:val="28"/>
          <w:szCs w:val="28"/>
        </w:rPr>
      </w:pPr>
      <w:r>
        <w:rPr>
          <w:rFonts w:ascii="Times New Roman" w:hAnsi="Times New Roman"/>
          <w:b/>
          <w:sz w:val="28"/>
          <w:szCs w:val="28"/>
        </w:rPr>
        <w:t xml:space="preserve">о </w:t>
      </w:r>
      <w:proofErr w:type="spellStart"/>
      <w:r>
        <w:rPr>
          <w:rFonts w:ascii="Times New Roman" w:hAnsi="Times New Roman"/>
          <w:b/>
          <w:sz w:val="28"/>
          <w:szCs w:val="28"/>
        </w:rPr>
        <w:t>бракеражной</w:t>
      </w:r>
      <w:proofErr w:type="spellEnd"/>
      <w:r>
        <w:rPr>
          <w:rFonts w:ascii="Times New Roman" w:hAnsi="Times New Roman"/>
          <w:b/>
          <w:sz w:val="28"/>
          <w:szCs w:val="28"/>
        </w:rPr>
        <w:t xml:space="preserve"> комиссии муниципального автономного дошкольного образовательного учреждения города Нижневартовска                                                 детский сад №78 «Серебряное копытце» </w:t>
      </w:r>
    </w:p>
    <w:p w:rsidR="00526511" w:rsidRDefault="00526511" w:rsidP="00526511">
      <w:pPr>
        <w:spacing w:after="0" w:line="240" w:lineRule="auto"/>
        <w:rPr>
          <w:rFonts w:ascii="Times New Roman" w:hAnsi="Times New Roman"/>
          <w:b/>
          <w:sz w:val="28"/>
          <w:szCs w:val="28"/>
        </w:rPr>
      </w:pPr>
    </w:p>
    <w:p w:rsidR="00526511" w:rsidRDefault="00526511" w:rsidP="00526511">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526511" w:rsidRDefault="00526511" w:rsidP="00526511">
      <w:pPr>
        <w:spacing w:after="0" w:line="240" w:lineRule="auto"/>
        <w:jc w:val="center"/>
        <w:rPr>
          <w:rFonts w:ascii="Times New Roman" w:hAnsi="Times New Roman"/>
          <w:b/>
          <w:sz w:val="28"/>
          <w:szCs w:val="28"/>
        </w:rPr>
      </w:pP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1.1. Настоящее Положение разработано для государственного автономного дошкольного образовательного учреждения города Нижневартовска детский сад  №78 «Серебряное копытце», в соответствии со следующими нормативными правовыми актами: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Федеральным законом от 29.12.2012г. №273-ФЗ «Об образовании в Российской  Федерации»;</w:t>
      </w:r>
    </w:p>
    <w:p w:rsidR="00526511" w:rsidRPr="00C1297C" w:rsidRDefault="00526511" w:rsidP="00526511">
      <w:pPr>
        <w:pStyle w:val="ConsPlusTitle"/>
        <w:rPr>
          <w:rFonts w:ascii="Times New Roman" w:hAnsi="Times New Roman" w:cs="Times New Roman"/>
          <w:b w:val="0"/>
          <w:sz w:val="28"/>
          <w:szCs w:val="28"/>
        </w:rPr>
      </w:pPr>
      <w:r w:rsidRPr="00C1297C">
        <w:rPr>
          <w:rFonts w:ascii="Times New Roman" w:hAnsi="Times New Roman" w:cs="Times New Roman"/>
          <w:sz w:val="28"/>
          <w:szCs w:val="28"/>
        </w:rPr>
        <w:t xml:space="preserve">-      </w:t>
      </w:r>
      <w:r>
        <w:rPr>
          <w:rFonts w:ascii="Times New Roman" w:hAnsi="Times New Roman" w:cs="Times New Roman"/>
          <w:b w:val="0"/>
          <w:sz w:val="28"/>
          <w:szCs w:val="28"/>
        </w:rPr>
        <w:t>Постановлением</w:t>
      </w:r>
      <w:r w:rsidRPr="00DA7005">
        <w:rPr>
          <w:rFonts w:ascii="Times New Roman" w:hAnsi="Times New Roman" w:cs="Times New Roman"/>
          <w:b w:val="0"/>
          <w:sz w:val="28"/>
          <w:szCs w:val="28"/>
        </w:rPr>
        <w:t xml:space="preserve"> Главного государственного санитарного врача РФ от 27.10.2020 № 32</w:t>
      </w:r>
      <w:r>
        <w:rPr>
          <w:rFonts w:ascii="Times New Roman" w:hAnsi="Times New Roman" w:cs="Times New Roman"/>
          <w:b w:val="0"/>
          <w:sz w:val="28"/>
          <w:szCs w:val="28"/>
        </w:rPr>
        <w:t xml:space="preserve"> </w:t>
      </w:r>
      <w:r w:rsidRPr="00C1297C">
        <w:rPr>
          <w:rFonts w:ascii="Times New Roman" w:hAnsi="Times New Roman" w:cs="Times New Roman"/>
          <w:b w:val="0"/>
          <w:sz w:val="28"/>
          <w:szCs w:val="28"/>
        </w:rPr>
        <w:t xml:space="preserve"> 2.3/2.4.3590-20 "Санитарно-эпидемиологические требования к организации общественного питания населения"</w:t>
      </w:r>
      <w:r>
        <w:rPr>
          <w:rFonts w:ascii="Times New Roman" w:hAnsi="Times New Roman" w:cs="Times New Roman"/>
          <w:b w:val="0"/>
          <w:sz w:val="28"/>
          <w:szCs w:val="28"/>
        </w:rPr>
        <w:t xml:space="preserve"> </w:t>
      </w:r>
      <w:r w:rsidRPr="00C1297C">
        <w:rPr>
          <w:rFonts w:ascii="Times New Roman" w:hAnsi="Times New Roman"/>
          <w:b w:val="0"/>
          <w:sz w:val="28"/>
          <w:szCs w:val="28"/>
        </w:rPr>
        <w:t xml:space="preserve">и регламентирует содержание и порядок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ОУ создается и действует </w:t>
      </w:r>
      <w:proofErr w:type="spellStart"/>
      <w:r w:rsidRPr="00C1297C">
        <w:rPr>
          <w:rFonts w:ascii="Times New Roman" w:hAnsi="Times New Roman"/>
          <w:b w:val="0"/>
          <w:sz w:val="28"/>
          <w:szCs w:val="28"/>
        </w:rPr>
        <w:t>бракеражная</w:t>
      </w:r>
      <w:proofErr w:type="spellEnd"/>
      <w:r w:rsidRPr="00C1297C">
        <w:rPr>
          <w:rFonts w:ascii="Times New Roman" w:hAnsi="Times New Roman"/>
          <w:b w:val="0"/>
          <w:sz w:val="28"/>
          <w:szCs w:val="28"/>
        </w:rPr>
        <w:t xml:space="preserve"> комиссия.</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1.2. Настоящее Положение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 принимается общим Собранием работников ОО и вводится в действие на неопределенный срок на основании приказа заведующего МАДОУ.</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1.3. Изменения и дополнения к Положению оформляются в виде приложений, принятых на общем Собрании работников ОУ, и вводятся в действие на основании приказа заведующего МАДОУ.</w:t>
      </w:r>
    </w:p>
    <w:p w:rsidR="00526511" w:rsidRDefault="00526511" w:rsidP="00526511">
      <w:pPr>
        <w:spacing w:after="0" w:line="240" w:lineRule="auto"/>
        <w:jc w:val="both"/>
        <w:rPr>
          <w:rFonts w:ascii="Times New Roman" w:hAnsi="Times New Roman"/>
          <w:sz w:val="28"/>
          <w:szCs w:val="28"/>
        </w:rPr>
      </w:pPr>
    </w:p>
    <w:p w:rsidR="00526511" w:rsidRDefault="00526511" w:rsidP="00526511">
      <w:pPr>
        <w:spacing w:after="0" w:line="240" w:lineRule="auto"/>
        <w:jc w:val="both"/>
        <w:rPr>
          <w:rFonts w:ascii="Times New Roman" w:hAnsi="Times New Roman"/>
          <w:b/>
          <w:sz w:val="28"/>
          <w:szCs w:val="28"/>
        </w:rPr>
      </w:pPr>
    </w:p>
    <w:p w:rsidR="00526511" w:rsidRDefault="00526511" w:rsidP="00526511">
      <w:pPr>
        <w:spacing w:after="0" w:line="240" w:lineRule="auto"/>
        <w:jc w:val="both"/>
        <w:rPr>
          <w:rFonts w:ascii="Times New Roman" w:hAnsi="Times New Roman"/>
          <w:b/>
          <w:sz w:val="28"/>
          <w:szCs w:val="28"/>
        </w:rPr>
      </w:pPr>
    </w:p>
    <w:p w:rsidR="00526511" w:rsidRDefault="00526511" w:rsidP="00171C77">
      <w:pPr>
        <w:spacing w:after="0" w:line="240" w:lineRule="auto"/>
        <w:rPr>
          <w:rFonts w:ascii="Times New Roman" w:hAnsi="Times New Roman"/>
          <w:b/>
          <w:sz w:val="28"/>
          <w:szCs w:val="28"/>
        </w:rPr>
      </w:pPr>
    </w:p>
    <w:p w:rsidR="00526511" w:rsidRDefault="00526511" w:rsidP="00526511">
      <w:pPr>
        <w:spacing w:after="0" w:line="240" w:lineRule="auto"/>
        <w:jc w:val="center"/>
        <w:rPr>
          <w:rFonts w:ascii="Times New Roman" w:hAnsi="Times New Roman"/>
          <w:b/>
          <w:sz w:val="28"/>
          <w:szCs w:val="28"/>
        </w:rPr>
      </w:pPr>
      <w:r w:rsidRPr="00CB0960">
        <w:rPr>
          <w:rFonts w:ascii="Times New Roman" w:hAnsi="Times New Roman"/>
          <w:b/>
          <w:sz w:val="28"/>
          <w:szCs w:val="28"/>
        </w:rPr>
        <w:t xml:space="preserve">2. Порядок создания </w:t>
      </w:r>
      <w:proofErr w:type="spellStart"/>
      <w:r w:rsidRPr="00CB0960">
        <w:rPr>
          <w:rFonts w:ascii="Times New Roman" w:hAnsi="Times New Roman"/>
          <w:b/>
          <w:sz w:val="28"/>
          <w:szCs w:val="28"/>
        </w:rPr>
        <w:t>бракеражной</w:t>
      </w:r>
      <w:proofErr w:type="spellEnd"/>
      <w:r w:rsidRPr="00CB0960">
        <w:rPr>
          <w:rFonts w:ascii="Times New Roman" w:hAnsi="Times New Roman"/>
          <w:b/>
          <w:sz w:val="28"/>
          <w:szCs w:val="28"/>
        </w:rPr>
        <w:t xml:space="preserve"> комиссии и ее состав.</w:t>
      </w:r>
    </w:p>
    <w:p w:rsidR="00526511" w:rsidRDefault="00526511" w:rsidP="00526511">
      <w:pPr>
        <w:spacing w:after="0" w:line="240" w:lineRule="auto"/>
        <w:jc w:val="center"/>
        <w:rPr>
          <w:rFonts w:ascii="Times New Roman" w:hAnsi="Times New Roman"/>
          <w:b/>
          <w:sz w:val="28"/>
          <w:szCs w:val="28"/>
        </w:rPr>
      </w:pP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2.1. </w:t>
      </w:r>
      <w:proofErr w:type="spellStart"/>
      <w:r>
        <w:rPr>
          <w:rFonts w:ascii="Times New Roman" w:hAnsi="Times New Roman"/>
          <w:sz w:val="28"/>
          <w:szCs w:val="28"/>
        </w:rPr>
        <w:t>Бракеражная</w:t>
      </w:r>
      <w:proofErr w:type="spellEnd"/>
      <w:r>
        <w:rPr>
          <w:rFonts w:ascii="Times New Roman" w:hAnsi="Times New Roman"/>
          <w:sz w:val="28"/>
          <w:szCs w:val="28"/>
        </w:rPr>
        <w:t xml:space="preserve"> комиссия создается общим собранием работников образовательного учреждения. Состав комиссии утверждается приказом руководителя МАДОУ.</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2.2. В состав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 могут входить:</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заведующий образовательного учреждения (председатель комиссии);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медицинский персонал;</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административные и другие работники образовательной организации;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   член профсоюзного комитета.</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2.3.  В необходимых случаях в состав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 могут быть включены другие работники образовательной организации, представители родительской общественностью.</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2.4. Деятельность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 регламентируется настоящим Положением, которое утверждается заведующим МАДОУ.</w:t>
      </w:r>
    </w:p>
    <w:p w:rsidR="00526511" w:rsidRDefault="00526511" w:rsidP="00526511">
      <w:pPr>
        <w:spacing w:after="0" w:line="240" w:lineRule="auto"/>
        <w:jc w:val="both"/>
        <w:rPr>
          <w:rFonts w:ascii="Times New Roman" w:hAnsi="Times New Roman"/>
          <w:sz w:val="28"/>
          <w:szCs w:val="28"/>
        </w:rPr>
      </w:pPr>
    </w:p>
    <w:p w:rsidR="00526511" w:rsidRDefault="00526511" w:rsidP="00526511">
      <w:pPr>
        <w:spacing w:after="0" w:line="240" w:lineRule="auto"/>
        <w:jc w:val="center"/>
        <w:rPr>
          <w:rFonts w:ascii="Times New Roman" w:hAnsi="Times New Roman"/>
          <w:b/>
          <w:sz w:val="28"/>
          <w:szCs w:val="28"/>
        </w:rPr>
      </w:pPr>
      <w:r w:rsidRPr="00F5109F">
        <w:rPr>
          <w:rFonts w:ascii="Times New Roman" w:hAnsi="Times New Roman"/>
          <w:b/>
          <w:sz w:val="28"/>
          <w:szCs w:val="28"/>
        </w:rPr>
        <w:t>3. Основные задачи деятельности комиссии.</w:t>
      </w:r>
    </w:p>
    <w:p w:rsidR="00526511" w:rsidRDefault="00526511" w:rsidP="00526511">
      <w:pPr>
        <w:spacing w:after="0" w:line="240" w:lineRule="auto"/>
        <w:jc w:val="center"/>
        <w:rPr>
          <w:rFonts w:ascii="Times New Roman" w:hAnsi="Times New Roman"/>
          <w:b/>
          <w:sz w:val="28"/>
          <w:szCs w:val="28"/>
        </w:rPr>
      </w:pPr>
    </w:p>
    <w:p w:rsidR="00526511" w:rsidRDefault="00526511" w:rsidP="00526511">
      <w:pPr>
        <w:spacing w:after="0" w:line="240" w:lineRule="auto"/>
        <w:jc w:val="both"/>
        <w:rPr>
          <w:rFonts w:ascii="Times New Roman" w:hAnsi="Times New Roman"/>
          <w:sz w:val="28"/>
          <w:szCs w:val="28"/>
        </w:rPr>
      </w:pPr>
      <w:r w:rsidRPr="004851FA">
        <w:rPr>
          <w:rFonts w:ascii="Times New Roman" w:hAnsi="Times New Roman"/>
          <w:sz w:val="28"/>
          <w:szCs w:val="28"/>
        </w:rPr>
        <w:t>3.1.</w:t>
      </w:r>
      <w:r>
        <w:rPr>
          <w:rFonts w:ascii="Times New Roman" w:hAnsi="Times New Roman"/>
          <w:sz w:val="28"/>
          <w:szCs w:val="28"/>
        </w:rPr>
        <w:t xml:space="preserve">  Оценка органолептических свойств приготовленной пищи.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3.2.  Контроль за закладкой основных продуктов.</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3.3.  Предотвращение пищевых отравлений.</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3.4.  Контроль за соблюдением технологии приготовления пищи.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3.5.  Обеспечение санитарии и гигиены на пищеблоке.</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3.6.  Контроль за организацией сбалансированного безопасного питания.</w:t>
      </w:r>
    </w:p>
    <w:p w:rsidR="00526511" w:rsidRDefault="00526511" w:rsidP="00526511">
      <w:pPr>
        <w:spacing w:after="0" w:line="240" w:lineRule="auto"/>
        <w:jc w:val="both"/>
        <w:rPr>
          <w:rFonts w:ascii="Times New Roman" w:hAnsi="Times New Roman"/>
          <w:sz w:val="28"/>
          <w:szCs w:val="28"/>
        </w:rPr>
      </w:pPr>
    </w:p>
    <w:p w:rsidR="00526511" w:rsidRDefault="00526511" w:rsidP="00526511">
      <w:pPr>
        <w:spacing w:after="0" w:line="240" w:lineRule="auto"/>
        <w:jc w:val="center"/>
        <w:rPr>
          <w:rFonts w:ascii="Times New Roman" w:hAnsi="Times New Roman"/>
          <w:b/>
          <w:sz w:val="28"/>
          <w:szCs w:val="28"/>
        </w:rPr>
      </w:pPr>
      <w:r w:rsidRPr="004851FA">
        <w:rPr>
          <w:rFonts w:ascii="Times New Roman" w:hAnsi="Times New Roman"/>
          <w:b/>
          <w:sz w:val="28"/>
          <w:szCs w:val="28"/>
        </w:rPr>
        <w:t xml:space="preserve">4. Права, обязанности, ответственность </w:t>
      </w:r>
      <w:proofErr w:type="spellStart"/>
      <w:r w:rsidRPr="004851FA">
        <w:rPr>
          <w:rFonts w:ascii="Times New Roman" w:hAnsi="Times New Roman"/>
          <w:b/>
          <w:sz w:val="28"/>
          <w:szCs w:val="28"/>
        </w:rPr>
        <w:t>бракеражной</w:t>
      </w:r>
      <w:proofErr w:type="spellEnd"/>
      <w:r w:rsidRPr="004851FA">
        <w:rPr>
          <w:rFonts w:ascii="Times New Roman" w:hAnsi="Times New Roman"/>
          <w:b/>
          <w:sz w:val="28"/>
          <w:szCs w:val="28"/>
        </w:rPr>
        <w:t xml:space="preserve"> комиссии.</w:t>
      </w:r>
    </w:p>
    <w:p w:rsidR="00526511" w:rsidRDefault="00526511" w:rsidP="00526511">
      <w:pPr>
        <w:spacing w:after="0" w:line="240" w:lineRule="auto"/>
        <w:jc w:val="center"/>
        <w:rPr>
          <w:rFonts w:ascii="Times New Roman" w:hAnsi="Times New Roman"/>
          <w:b/>
          <w:sz w:val="28"/>
          <w:szCs w:val="28"/>
        </w:rPr>
      </w:pP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4.1.  </w:t>
      </w:r>
      <w:proofErr w:type="spellStart"/>
      <w:r>
        <w:rPr>
          <w:rFonts w:ascii="Times New Roman" w:hAnsi="Times New Roman"/>
          <w:sz w:val="28"/>
          <w:szCs w:val="28"/>
        </w:rPr>
        <w:t>Бракеражная</w:t>
      </w:r>
      <w:proofErr w:type="spellEnd"/>
      <w:r>
        <w:rPr>
          <w:rFonts w:ascii="Times New Roman" w:hAnsi="Times New Roman"/>
          <w:sz w:val="28"/>
          <w:szCs w:val="28"/>
        </w:rPr>
        <w:t xml:space="preserve"> комиссия имеет право:</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выносить на обсуждение конкретные предложения по организации питания в образовательном учреждении, контролировать выполнение принятых решений;</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давать рекомендации, направленные на улучшение питания в образовательном учреждении;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ходатайствовать перед администрацией образовательного учреждения о поощрении или наказании работников, связанных с организацией питания в детском саду.</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4.2.  Обязанности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контролируют организацию работы на пищеблоке;</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следят за соблюдением правил личной гигиены работниками пищеблока;</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осуществляют контроль сроков реализации продуктов питания и качества приготовления пищи;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следят за правильностью составления меню;</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присутствуют при закладке основных продуктов, проверяют выход блюд;</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осуществляют контроль соответствия пищи физиологическим потребностям воспитанников в основных пищевых веществах;</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проводят органолептическую оценку готовой пищи;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проверяют соответствие объемов приготовленного питания объему разовых порций и количеству воспитанников.</w:t>
      </w:r>
    </w:p>
    <w:p w:rsidR="00526511" w:rsidRDefault="00526511" w:rsidP="00526511">
      <w:pPr>
        <w:spacing w:after="0" w:line="240" w:lineRule="auto"/>
        <w:jc w:val="both"/>
        <w:rPr>
          <w:rFonts w:ascii="Times New Roman" w:hAnsi="Times New Roman"/>
          <w:sz w:val="28"/>
          <w:szCs w:val="28"/>
        </w:rPr>
      </w:pP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4.3.  </w:t>
      </w:r>
      <w:proofErr w:type="spellStart"/>
      <w:r>
        <w:rPr>
          <w:rFonts w:ascii="Times New Roman" w:hAnsi="Times New Roman"/>
          <w:sz w:val="28"/>
          <w:szCs w:val="28"/>
        </w:rPr>
        <w:t>Бракеражная</w:t>
      </w:r>
      <w:proofErr w:type="spellEnd"/>
      <w:r>
        <w:rPr>
          <w:rFonts w:ascii="Times New Roman" w:hAnsi="Times New Roman"/>
          <w:sz w:val="28"/>
          <w:szCs w:val="28"/>
        </w:rPr>
        <w:t xml:space="preserve"> комиссия несет ответственность:</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за выполнение закрепленных за ним полномочий;</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за принятие решений по вопросам, предусмотренным настоящим положением, и в соответствии с действующим законодательством РФ.</w:t>
      </w:r>
    </w:p>
    <w:p w:rsidR="00526511" w:rsidRPr="004851FA"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4.4.  В случае выявления каких-либо нарушений, замечаний члены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 вправе приостановить выдачу готовой пищи до принятия необходимых мер по устранению замечаний.</w:t>
      </w:r>
    </w:p>
    <w:p w:rsidR="00526511" w:rsidRDefault="00526511" w:rsidP="00526511">
      <w:pPr>
        <w:spacing w:after="0" w:line="240" w:lineRule="auto"/>
        <w:jc w:val="both"/>
        <w:rPr>
          <w:rFonts w:ascii="Times New Roman" w:hAnsi="Times New Roman"/>
          <w:sz w:val="28"/>
          <w:szCs w:val="28"/>
        </w:rPr>
      </w:pPr>
    </w:p>
    <w:p w:rsidR="00526511" w:rsidRDefault="00526511" w:rsidP="00526511">
      <w:pPr>
        <w:spacing w:after="0" w:line="240" w:lineRule="auto"/>
        <w:jc w:val="center"/>
        <w:rPr>
          <w:rFonts w:ascii="Times New Roman" w:hAnsi="Times New Roman"/>
          <w:b/>
          <w:sz w:val="28"/>
          <w:szCs w:val="28"/>
        </w:rPr>
      </w:pPr>
      <w:r>
        <w:rPr>
          <w:rFonts w:ascii="Times New Roman" w:hAnsi="Times New Roman"/>
          <w:b/>
          <w:sz w:val="28"/>
          <w:szCs w:val="28"/>
        </w:rPr>
        <w:t>5. Содержание работы комиссии.</w:t>
      </w:r>
    </w:p>
    <w:p w:rsidR="00526511" w:rsidRDefault="00526511" w:rsidP="00526511">
      <w:pPr>
        <w:spacing w:after="0" w:line="240" w:lineRule="auto"/>
        <w:jc w:val="center"/>
        <w:rPr>
          <w:rFonts w:ascii="Times New Roman" w:hAnsi="Times New Roman"/>
          <w:b/>
          <w:sz w:val="28"/>
          <w:szCs w:val="28"/>
        </w:rPr>
      </w:pP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5.1. Члены комиссии: шеф-повар, медицинский персонал (ежедневно), другие члены комиссии (по графику дежурных администраторов), ежедневно приходят на снятие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пробы за 30 минут до начала раздачи пищи.</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медицинского персонала, кладовщика, повара. </w:t>
      </w:r>
      <w:proofErr w:type="spellStart"/>
      <w:r>
        <w:rPr>
          <w:rFonts w:ascii="Times New Roman" w:hAnsi="Times New Roman"/>
          <w:sz w:val="28"/>
          <w:szCs w:val="28"/>
        </w:rPr>
        <w:t>Бракеражную</w:t>
      </w:r>
      <w:proofErr w:type="spellEnd"/>
      <w:r>
        <w:rPr>
          <w:rFonts w:ascii="Times New Roman" w:hAnsi="Times New Roman"/>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 xml:space="preserve">5.2. Результаты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пробы заносятся в Журнал бракеража готовой продукции. Журнал должен быть прошнурован, пронумерован и скреплен печатью: хранится у медицинского персонала.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 </w:t>
      </w:r>
    </w:p>
    <w:p w:rsidR="00526511" w:rsidRDefault="00526511" w:rsidP="00526511">
      <w:pPr>
        <w:spacing w:after="0" w:line="240" w:lineRule="auto"/>
        <w:jc w:val="both"/>
        <w:rPr>
          <w:rFonts w:ascii="Times New Roman" w:hAnsi="Times New Roman"/>
          <w:sz w:val="28"/>
          <w:szCs w:val="28"/>
        </w:rPr>
      </w:pPr>
      <w:r>
        <w:rPr>
          <w:rFonts w:ascii="Times New Roman" w:hAnsi="Times New Roman"/>
          <w:sz w:val="28"/>
          <w:szCs w:val="28"/>
        </w:rPr>
        <w:t>5.3. Органолептическая оценка дается на каждое блюдо отдельно (температура, внешний вид, вкус, запах: готовность и доброкачественность.</w:t>
      </w:r>
    </w:p>
    <w:p w:rsidR="00526511" w:rsidRPr="0099042C" w:rsidRDefault="00526511" w:rsidP="00526511">
      <w:pPr>
        <w:spacing w:after="0" w:line="240" w:lineRule="auto"/>
        <w:jc w:val="both"/>
        <w:rPr>
          <w:rFonts w:ascii="Times New Roman" w:hAnsi="Times New Roman"/>
          <w:sz w:val="28"/>
          <w:szCs w:val="28"/>
        </w:rPr>
      </w:pPr>
      <w:r>
        <w:rPr>
          <w:rFonts w:ascii="Times New Roman" w:hAnsi="Times New Roman"/>
          <w:sz w:val="28"/>
          <w:szCs w:val="28"/>
        </w:rPr>
        <w:t>5.4. К выдаче допускаются такие блюда,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7D7FB0">
        <w:rPr>
          <w:rFonts w:ascii="Times New Roman" w:hAnsi="Times New Roman" w:cs="Times New Roman"/>
          <w:sz w:val="28"/>
          <w:szCs w:val="28"/>
        </w:rPr>
        <w:t>.5.</w:t>
      </w:r>
      <w:r>
        <w:rPr>
          <w:rFonts w:ascii="Times New Roman" w:hAnsi="Times New Roman" w:cs="Times New Roman"/>
          <w:sz w:val="28"/>
          <w:szCs w:val="28"/>
        </w:rPr>
        <w:t xml:space="preserve"> Оценка качества блюд и кулинарных изделий заносится в журнал сразу после снятия пробы и оформляется подписями присутствующих членов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комиссии. Не допускается ведение журнала до снятия пробы.                                                              5.6.  Оценка качества блюд и кулинарных изделий с замечаниями, данными комиссией или другими проверяющими лицами, обсуждается на совещании при заведующем.                                                                                                                                                  5.7.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5.8.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w:t>
      </w:r>
      <w:r>
        <w:rPr>
          <w:rFonts w:ascii="Times New Roman" w:hAnsi="Times New Roman" w:cs="Times New Roman"/>
          <w:sz w:val="28"/>
          <w:szCs w:val="28"/>
        </w:rPr>
        <w:lastRenderedPageBreak/>
        <w:t>проверка вычисления фактической массы одной порции каш, гарниров, салатов и т.п. по тому же механизму при раздаче в групповую посуду.</w:t>
      </w:r>
    </w:p>
    <w:p w:rsidR="00526511" w:rsidRDefault="00526511" w:rsidP="00526511">
      <w:pPr>
        <w:spacing w:after="0" w:line="240" w:lineRule="auto"/>
        <w:jc w:val="both"/>
        <w:rPr>
          <w:rFonts w:ascii="Times New Roman" w:hAnsi="Times New Roman" w:cs="Times New Roman"/>
          <w:sz w:val="28"/>
          <w:szCs w:val="28"/>
        </w:rPr>
      </w:pPr>
    </w:p>
    <w:p w:rsidR="00526511" w:rsidRDefault="00526511" w:rsidP="00526511">
      <w:pPr>
        <w:spacing w:after="0" w:line="240" w:lineRule="auto"/>
        <w:jc w:val="both"/>
        <w:rPr>
          <w:rFonts w:ascii="Times New Roman" w:hAnsi="Times New Roman" w:cs="Times New Roman"/>
          <w:sz w:val="28"/>
          <w:szCs w:val="28"/>
        </w:rPr>
      </w:pP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Проверку порционных вторых блюд (котлеты, тефтели и т.п.) производят путем взвешивания пяти порций в отдельности с установлением равномерности </w:t>
      </w: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распределения средней массы одной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 1 порцию блюда, так и 10 порций), линейку.</w:t>
      </w:r>
    </w:p>
    <w:p w:rsidR="00526511" w:rsidRDefault="00526511" w:rsidP="00526511">
      <w:pPr>
        <w:spacing w:after="0" w:line="240" w:lineRule="auto"/>
        <w:jc w:val="both"/>
        <w:rPr>
          <w:rFonts w:ascii="Times New Roman" w:hAnsi="Times New Roman" w:cs="Times New Roman"/>
          <w:sz w:val="28"/>
          <w:szCs w:val="28"/>
        </w:rPr>
      </w:pPr>
    </w:p>
    <w:p w:rsidR="00526511" w:rsidRDefault="00526511" w:rsidP="00526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AB0F2B">
        <w:rPr>
          <w:rFonts w:ascii="Times New Roman" w:hAnsi="Times New Roman" w:cs="Times New Roman"/>
          <w:b/>
          <w:sz w:val="28"/>
          <w:szCs w:val="28"/>
        </w:rPr>
        <w:t>. Оценка организации</w:t>
      </w:r>
      <w:r>
        <w:rPr>
          <w:rFonts w:ascii="Times New Roman" w:hAnsi="Times New Roman" w:cs="Times New Roman"/>
          <w:b/>
          <w:sz w:val="28"/>
          <w:szCs w:val="28"/>
        </w:rPr>
        <w:t xml:space="preserve"> питания ДОУ.</w:t>
      </w:r>
    </w:p>
    <w:p w:rsidR="00526511" w:rsidRDefault="00526511" w:rsidP="00526511">
      <w:pPr>
        <w:spacing w:after="0" w:line="240" w:lineRule="auto"/>
        <w:jc w:val="center"/>
        <w:rPr>
          <w:rFonts w:ascii="Times New Roman" w:hAnsi="Times New Roman" w:cs="Times New Roman"/>
          <w:b/>
          <w:sz w:val="28"/>
          <w:szCs w:val="28"/>
        </w:rPr>
      </w:pP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Результат проверки выхода блюд, их качество отражаются в </w:t>
      </w:r>
      <w:proofErr w:type="spellStart"/>
      <w:r>
        <w:rPr>
          <w:rFonts w:ascii="Times New Roman" w:hAnsi="Times New Roman" w:cs="Times New Roman"/>
          <w:sz w:val="28"/>
          <w:szCs w:val="28"/>
        </w:rPr>
        <w:t>бракеражном</w:t>
      </w:r>
      <w:proofErr w:type="spellEnd"/>
      <w:r>
        <w:rPr>
          <w:rFonts w:ascii="Times New Roman" w:hAnsi="Times New Roman" w:cs="Times New Roman"/>
          <w:sz w:val="28"/>
          <w:szCs w:val="28"/>
        </w:rPr>
        <w:t xml:space="preserve"> журнале. В случае выявления </w:t>
      </w:r>
      <w:bookmarkStart w:id="0" w:name="_GoBack"/>
      <w:bookmarkEnd w:id="0"/>
      <w:r w:rsidR="000765AC">
        <w:rPr>
          <w:rFonts w:ascii="Times New Roman" w:hAnsi="Times New Roman" w:cs="Times New Roman"/>
          <w:sz w:val="28"/>
          <w:szCs w:val="28"/>
        </w:rPr>
        <w:t>каких-либо</w:t>
      </w:r>
      <w:r>
        <w:rPr>
          <w:rFonts w:ascii="Times New Roman" w:hAnsi="Times New Roman" w:cs="Times New Roman"/>
          <w:sz w:val="28"/>
          <w:szCs w:val="28"/>
        </w:rPr>
        <w:t xml:space="preserve"> нарушений, замечаний </w:t>
      </w: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вправе приостановить выдачу готовой пищи на группы до принятия необходимых мер по устранению замечаний.</w:t>
      </w: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6.2. Замечания и нарушения, установленные комиссией в организации питания детей, заносятся в </w:t>
      </w:r>
      <w:proofErr w:type="spellStart"/>
      <w:r>
        <w:rPr>
          <w:rFonts w:ascii="Times New Roman" w:hAnsi="Times New Roman" w:cs="Times New Roman"/>
          <w:sz w:val="28"/>
          <w:szCs w:val="28"/>
        </w:rPr>
        <w:t>бракеражный</w:t>
      </w:r>
      <w:proofErr w:type="spellEnd"/>
      <w:r>
        <w:rPr>
          <w:rFonts w:ascii="Times New Roman" w:hAnsi="Times New Roman" w:cs="Times New Roman"/>
          <w:sz w:val="28"/>
          <w:szCs w:val="28"/>
        </w:rPr>
        <w:t xml:space="preserve"> журнал.</w:t>
      </w: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6.3.  Члены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комиссии работают на добровольной основе.</w:t>
      </w:r>
    </w:p>
    <w:p w:rsidR="00526511" w:rsidRDefault="00526511" w:rsidP="00526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6.4. Администрация ДОУ обязана содействовать деятельности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комиссии и принимать меры к устранению нарушений и замечаний, выявленных ее членами. </w:t>
      </w:r>
    </w:p>
    <w:p w:rsidR="00526511" w:rsidRDefault="00526511" w:rsidP="00526511">
      <w:pPr>
        <w:spacing w:after="0" w:line="240" w:lineRule="auto"/>
        <w:jc w:val="both"/>
        <w:rPr>
          <w:rFonts w:ascii="Times New Roman" w:hAnsi="Times New Roman" w:cs="Times New Roman"/>
          <w:sz w:val="28"/>
          <w:szCs w:val="28"/>
        </w:rPr>
      </w:pPr>
    </w:p>
    <w:p w:rsidR="00526511" w:rsidRDefault="00526511" w:rsidP="00526511">
      <w:pPr>
        <w:spacing w:after="0" w:line="240" w:lineRule="auto"/>
        <w:jc w:val="both"/>
        <w:rPr>
          <w:rFonts w:ascii="Times New Roman" w:hAnsi="Times New Roman" w:cs="Times New Roman"/>
          <w:sz w:val="28"/>
          <w:szCs w:val="28"/>
        </w:rPr>
      </w:pPr>
    </w:p>
    <w:p w:rsidR="00526511" w:rsidRDefault="00526511" w:rsidP="00526511">
      <w:pPr>
        <w:spacing w:after="0" w:line="240" w:lineRule="auto"/>
        <w:jc w:val="both"/>
        <w:rPr>
          <w:rFonts w:ascii="Times New Roman" w:hAnsi="Times New Roman" w:cs="Times New Roman"/>
          <w:sz w:val="28"/>
          <w:szCs w:val="28"/>
        </w:rPr>
      </w:pPr>
    </w:p>
    <w:p w:rsidR="00706A67" w:rsidRDefault="00706A67"/>
    <w:sectPr w:rsidR="00706A67" w:rsidSect="00171C77">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26511"/>
    <w:rsid w:val="000765AC"/>
    <w:rsid w:val="00171C77"/>
    <w:rsid w:val="00526511"/>
    <w:rsid w:val="00706A67"/>
    <w:rsid w:val="00A0572A"/>
    <w:rsid w:val="00A0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D34A3-EE83-4741-9A23-B6E36EFB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26511"/>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7488</Characters>
  <Application>Microsoft Office Word</Application>
  <DocSecurity>0</DocSecurity>
  <Lines>62</Lines>
  <Paragraphs>17</Paragraphs>
  <ScaleCrop>false</ScaleCrop>
  <Company>SPecialiST RePack</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dcterms:created xsi:type="dcterms:W3CDTF">2021-03-23T06:43:00Z</dcterms:created>
  <dcterms:modified xsi:type="dcterms:W3CDTF">2021-03-23T10:11:00Z</dcterms:modified>
</cp:coreProperties>
</file>